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ОБОРУДОВАНИЯ,  РАСХОДНЫХ МАТЕРИАЛОВ, СРЕДСТВ ОБУЧЕНИЯ И ВОСПИТАНИЯ ДЛЯ ЦЕНТРА ОБРАЗОВАНИЯ ЕСТЕСТВЕННО-НАУЧНОЙ И ТЕХНОЛОГИЧЕСКОЙ НАПРАВЛЕННОСТЕЙ «ТОЧКА РОСТА», ФУНКЦИОНИРУЮЩЕГО НА БАЗЕ МБОУ «НОВОЯКУПОВСКАЯ ООШ»</w:t>
      </w:r>
    </w:p>
    <w:tbl>
      <w:tblPr>
        <w:tblStyle w:val="a3"/>
        <w:tblW w:w="9363" w:type="dxa"/>
        <w:tblLook w:val="04A0"/>
      </w:tblPr>
      <w:tblGrid>
        <w:gridCol w:w="549"/>
        <w:gridCol w:w="2606"/>
        <w:gridCol w:w="4802"/>
        <w:gridCol w:w="1406"/>
      </w:tblGrid>
      <w:tr>
        <w:tc>
          <w:tcPr>
            <w:tcW w:w="549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0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4802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Краткие примерные характеристики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единиц</w:t>
            </w:r>
          </w:p>
        </w:tc>
      </w:tr>
      <w:tr>
        <w:tc>
          <w:tcPr>
            <w:tcW w:w="549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6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4802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 обеспечение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5шт</w:t>
            </w:r>
          </w:p>
        </w:tc>
      </w:tr>
      <w:tr>
        <w:tc>
          <w:tcPr>
            <w:tcW w:w="549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6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Многофункциональное устройство</w:t>
            </w:r>
          </w:p>
        </w:tc>
        <w:tc>
          <w:tcPr>
            <w:tcW w:w="4802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Принтер, сканер, копир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4шт</w:t>
            </w:r>
          </w:p>
        </w:tc>
      </w:tr>
      <w:tr>
        <w:tc>
          <w:tcPr>
            <w:tcW w:w="549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6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Учебная лаборатория по </w:t>
            </w:r>
            <w:proofErr w:type="spellStart"/>
            <w:r>
              <w:rPr>
                <w:rFonts w:ascii="Times New Roman" w:hAnsi="Times New Roman" w:cs="Times New Roman"/>
              </w:rPr>
              <w:t>нейротехнологии</w:t>
            </w:r>
            <w:proofErr w:type="spellEnd"/>
          </w:p>
        </w:tc>
        <w:tc>
          <w:tcPr>
            <w:tcW w:w="4802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Предполагаемые типы датчиков: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Беспроводной </w:t>
            </w:r>
            <w:proofErr w:type="spellStart"/>
            <w:r>
              <w:rPr>
                <w:rFonts w:ascii="Times New Roman" w:hAnsi="Times New Roman" w:cs="Times New Roman"/>
              </w:rPr>
              <w:t>мультидатчик</w:t>
            </w:r>
            <w:proofErr w:type="spellEnd"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Датчик электрической активности мышц Одноразовые электроды для измерения сигналов ЭКГ, ЭМГ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Датчик </w:t>
            </w:r>
            <w:proofErr w:type="spellStart"/>
            <w:r>
              <w:rPr>
                <w:rFonts w:ascii="Times New Roman" w:hAnsi="Times New Roman" w:cs="Times New Roman"/>
              </w:rPr>
              <w:t>фотоплетизмограммы</w:t>
            </w:r>
            <w:proofErr w:type="spellEnd"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Датчик - электрокардиограф 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Датчик кожно-гальванической реакции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C</w:t>
            </w:r>
            <w:proofErr w:type="gramEnd"/>
            <w:r>
              <w:rPr>
                <w:rFonts w:ascii="Times New Roman" w:hAnsi="Times New Roman" w:cs="Times New Roman"/>
              </w:rPr>
              <w:t>ухой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электрод регистрации ЭЭГ 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Датчик колебания грудной клетки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Датчик артериального давления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типы датчиков, предусмотренные КТРУ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для передачи данных от датчиков на персональный компьютер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Кабель USB соединительный Дополнительные материалы в комплекте: Справочно-методические материалы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1,2,3</w:t>
            </w:r>
          </w:p>
        </w:tc>
      </w:tr>
      <w:tr>
        <w:tc>
          <w:tcPr>
            <w:tcW w:w="549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6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Микроскоп цифровой</w:t>
            </w:r>
          </w:p>
        </w:tc>
        <w:tc>
          <w:tcPr>
            <w:tcW w:w="4802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>
        <w:tc>
          <w:tcPr>
            <w:tcW w:w="549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6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Четырёхосевой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учебный робот-манипулятор с модульными сменными насадками</w:t>
            </w:r>
          </w:p>
        </w:tc>
        <w:tc>
          <w:tcPr>
            <w:tcW w:w="4802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>
        <w:tc>
          <w:tcPr>
            <w:tcW w:w="549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06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Образовательный набор по механике, мехатронике и робототехнике</w:t>
            </w:r>
          </w:p>
        </w:tc>
        <w:tc>
          <w:tcPr>
            <w:tcW w:w="4802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Комплекты конструктивных элементов для сборки макета манипуляционного робота, металлических конструктивных элементов для сборки макета мобильного робота и т.п., а также электронных компонентов для изучения основ электроники и схемотехники, а также комплект приводов и датчиков различного типа для разработки робототехнических комплексов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>
        <w:tc>
          <w:tcPr>
            <w:tcW w:w="549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6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4802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>
        <w:tc>
          <w:tcPr>
            <w:tcW w:w="549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6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оборудования для ГИА (ОГЭ) по химии</w:t>
            </w:r>
          </w:p>
        </w:tc>
        <w:tc>
          <w:tcPr>
            <w:tcW w:w="4802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2шт</w:t>
            </w:r>
          </w:p>
        </w:tc>
      </w:tr>
      <w:tr>
        <w:tc>
          <w:tcPr>
            <w:tcW w:w="549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06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оборудования для ГИА (ОГЭ) по физике</w:t>
            </w:r>
          </w:p>
        </w:tc>
        <w:tc>
          <w:tcPr>
            <w:tcW w:w="4802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2шт</w:t>
            </w:r>
          </w:p>
        </w:tc>
      </w:tr>
      <w:tr>
        <w:tc>
          <w:tcPr>
            <w:tcW w:w="549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06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по закреплению изучаемых тем по предметным областям основного общего образования (биология)</w:t>
            </w:r>
          </w:p>
        </w:tc>
        <w:tc>
          <w:tcPr>
            <w:tcW w:w="4802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3шт</w:t>
            </w:r>
          </w:p>
        </w:tc>
      </w:tr>
      <w:tr>
        <w:tc>
          <w:tcPr>
            <w:tcW w:w="549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06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по закреплению изучаемых тем по предметным областям основного общего образования (физика)</w:t>
            </w:r>
          </w:p>
        </w:tc>
        <w:tc>
          <w:tcPr>
            <w:tcW w:w="4802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3шт</w:t>
            </w:r>
          </w:p>
        </w:tc>
      </w:tr>
      <w:tr>
        <w:tc>
          <w:tcPr>
            <w:tcW w:w="549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606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по закреплению изучаемых тем по предметным областям основного общего образования (химия)</w:t>
            </w:r>
          </w:p>
        </w:tc>
        <w:tc>
          <w:tcPr>
            <w:tcW w:w="4802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3шт</w:t>
            </w:r>
          </w:p>
        </w:tc>
      </w:tr>
      <w:tr>
        <w:tc>
          <w:tcPr>
            <w:tcW w:w="549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06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по закреплению изучаемых тем  по физиологии</w:t>
            </w:r>
          </w:p>
        </w:tc>
        <w:tc>
          <w:tcPr>
            <w:tcW w:w="4802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</w:t>
            </w:r>
          </w:p>
        </w:tc>
      </w:tr>
      <w:tr>
        <w:tc>
          <w:tcPr>
            <w:tcW w:w="549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06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Цифровая лаборатория по экологии</w:t>
            </w:r>
          </w:p>
        </w:tc>
        <w:tc>
          <w:tcPr>
            <w:tcW w:w="4802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Беспроводной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мультидатчик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Releon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Air</w:t>
            </w:r>
            <w:r>
              <w:rPr>
                <w:rFonts w:ascii="Times New Roman" w:hAnsi="Times New Roman" w:cs="Times New Roman"/>
              </w:rPr>
              <w:t xml:space="preserve"> «Экология»-5»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Датчик звука с функцией интегрирования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Датчик влажности почвы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Датчик окиси углерода 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Мультидатчик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оптической плотности и мутности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USB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накопитель с программным обеспечением 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материалы в комплекте: Справочно-методические материалы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</w:t>
            </w:r>
          </w:p>
        </w:tc>
      </w:tr>
      <w:tr>
        <w:tc>
          <w:tcPr>
            <w:tcW w:w="549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06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Расширенный робототехнический набор</w:t>
            </w:r>
          </w:p>
        </w:tc>
        <w:tc>
          <w:tcPr>
            <w:tcW w:w="4802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2шт</w:t>
            </w:r>
          </w:p>
        </w:tc>
      </w:tr>
      <w:bookmarkEnd w:id="0"/>
    </w:tbl>
    <w:p>
      <w:pPr>
        <w:jc w:val="both"/>
        <w:rPr>
          <w:rFonts w:ascii="Times New Roman" w:hAnsi="Times New Roman" w:cs="Times New Roman"/>
        </w:rPr>
      </w:pPr>
    </w:p>
    <w:sectPr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 Клиент</dc:creator>
  <cp:lastModifiedBy>KharchenkoAP</cp:lastModifiedBy>
  <cp:revision>18</cp:revision>
  <dcterms:created xsi:type="dcterms:W3CDTF">2023-10-09T07:00:00Z</dcterms:created>
  <dcterms:modified xsi:type="dcterms:W3CDTF">2023-10-16T07:59:00Z</dcterms:modified>
</cp:coreProperties>
</file>